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93"/>
          <w:sz w:val="22"/>
        </w:rPr>
        <w:t>4</w:t>
      </w:r>
      <w:r>
        <w:rPr>
          <w:rFonts w:ascii="Cambria" w:hAnsi="Cambria"/>
          <w:b/>
          <w:spacing w:val="-2"/>
          <w:w w:val="82"/>
          <w:sz w:val="22"/>
        </w:rPr>
        <w:t>5</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22"/>
          <w:sz w:val="22"/>
        </w:rPr>
        <w:t>A</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spacing w:val="-3"/>
          <w:w w:val="118"/>
          <w:sz w:val="22"/>
        </w:rPr>
        <w:t>H</w:t>
      </w:r>
      <w:r>
        <w:rPr>
          <w:rFonts w:ascii="Cambria" w:hAnsi="Cambria"/>
          <w:b/>
          <w:w w:val="122"/>
          <w:sz w:val="22"/>
        </w:rPr>
        <w:t>A</w:t>
      </w:r>
      <w:r>
        <w:rPr>
          <w:rFonts w:ascii="Cambria" w:hAnsi="Cambria"/>
          <w:b/>
          <w:w w:val="5"/>
          <w:sz w:val="22"/>
        </w:rPr>
        <w:t>Ø</w:t>
      </w:r>
      <w:r>
        <w:rPr>
          <w:rFonts w:ascii="Cambria" w:hAnsi="Cambria"/>
          <w:b/>
          <w:spacing w:val="-2"/>
          <w:w w:val="119"/>
          <w:sz w:val="22"/>
        </w:rPr>
        <w:t>N</w:t>
      </w:r>
      <w:r>
        <w:rPr>
          <w:rFonts w:ascii="Cambria" w:hAnsi="Cambria"/>
          <w:b/>
          <w:spacing w:val="-2"/>
          <w:w w:val="118"/>
          <w:sz w:val="22"/>
        </w:rPr>
        <w:t>H</w:t>
      </w:r>
      <w:r>
        <w:rPr>
          <w:b/>
          <w:w w:val="92"/>
          <w:sz w:val="22"/>
          <w:vertAlign w:val="superscript"/>
        </w:rPr>
        <w:t>1</w:t>
      </w:r>
    </w:p>
    <w:p>
      <w:pPr>
        <w:pStyle w:val="BodyText"/>
        <w:spacing w:line="310" w:lineRule="exact" w:before="113"/>
        <w:ind w:left="1437"/>
        <w:jc w:val="both"/>
      </w:pPr>
      <w:r>
        <w:rPr/>
        <w:t>Toâi nghe nhö vaày:</w:t>
      </w:r>
    </w:p>
    <w:p>
      <w:pPr>
        <w:pStyle w:val="BodyText"/>
        <w:spacing w:line="232" w:lineRule="auto" w:before="5"/>
        <w:ind w:left="871" w:right="588" w:firstLine="566"/>
        <w:jc w:val="both"/>
      </w:pPr>
      <w:r>
        <w:rPr/>
        <w:t>Moät thôøi, Ñöùc Phaät ôû trong vöôøn Caáp coâ ñoäc, röøng caây Kyø-ñaø, nöôùc Xaù-veä. Baáy giôø, Theá Toân baûo caùc Tyø-kheo:</w:t>
      </w:r>
    </w:p>
    <w:p>
      <w:pPr>
        <w:pStyle w:val="BodyText"/>
        <w:spacing w:line="232" w:lineRule="auto" w:before="3"/>
        <w:ind w:left="871" w:right="584" w:firstLine="566"/>
        <w:jc w:val="both"/>
      </w:pPr>
      <w:r>
        <w:rPr/>
        <w:t>“Ngöôøi naøo boû aùc haønh nôi thaân, coù theå ñaït ñöôïc söï ñoaïn tröø aùc haønh nôi thaân. Ngöôøi naøo khoâng ñaït ñöôïc söï ñoaïn tröø aùc haønh nôi thaân, Ta khoâng noùi ngöôøi ñoù xaû boû aùc haønh nôi thaân</w:t>
      </w:r>
      <w:r>
        <w:rPr>
          <w:position w:val="9"/>
          <w:sz w:val="13"/>
        </w:rPr>
        <w:t>2</w:t>
      </w:r>
      <w:r>
        <w:rPr/>
        <w:t>. Do vì ngöôøi kia coù theå ñaït ñöôïc söï ñoaïn tröø aùc haønh nôi thaân, cho neân Ta noùi ngöôøi   ñoù xaû boû aùc haønh nôi thaân. Thaân aùc haønh, khoâng ñem laïi nghóa lôïi an laïc cho chuùng sanh. Lìa boû aùc haønh nôi thaân, taát ñöôïc nghóa lôïi an   laïc. Cho neân Ta noùi haõy xaû boû thaân aùc haønh. Khaåu, yù aùc haønh cuõng  noùi nhö</w:t>
      </w:r>
      <w:r>
        <w:rPr>
          <w:spacing w:val="8"/>
        </w:rPr>
        <w:t> </w:t>
      </w:r>
      <w:r>
        <w:rPr/>
        <w:t>vaäy.”</w:t>
      </w:r>
    </w:p>
    <w:p>
      <w:pPr>
        <w:pStyle w:val="BodyText"/>
        <w:spacing w:line="232" w:lineRule="auto" w:before="14"/>
        <w:ind w:left="871" w:right="586" w:firstLine="566"/>
        <w:jc w:val="both"/>
      </w:pPr>
      <w:r>
        <w:rPr/>
        <w:t>Phaät noùi kinh naøy xong, caùc Tyø-kheo nghe nhöõng gì Phaät </w:t>
      </w:r>
      <w:r>
        <w:rPr>
          <w:spacing w:val="-3"/>
        </w:rPr>
        <w:t>daïy,</w:t>
      </w:r>
      <w:r>
        <w:rPr>
          <w:spacing w:val="54"/>
        </w:rPr>
        <w:t> </w:t>
      </w:r>
      <w:r>
        <w:rPr/>
        <w:t>hoan hyû phuïng haønh.</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8"/>
        </w:rPr>
      </w:pPr>
      <w:r>
        <w:rPr/>
        <w:pict>
          <v:rect style="position:absolute;margin-left:155.87999pt;margin-top:18.489388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Paøli, A.</w:t>
      </w:r>
      <w:r>
        <w:rPr>
          <w:rFonts w:ascii="VNI-Helve" w:hAnsi="VNI-Helve"/>
          <w:spacing w:val="-2"/>
          <w:sz w:val="18"/>
        </w:rPr>
        <w:t>3</w:t>
      </w:r>
      <w:r>
        <w:rPr>
          <w:rFonts w:ascii="VNI-Helve" w:hAnsi="VNI-Helve"/>
          <w:sz w:val="18"/>
        </w:rPr>
        <w:t>. 17. Paø</w:t>
      </w:r>
      <w:r>
        <w:rPr>
          <w:rFonts w:ascii="VNI-Helve" w:hAnsi="VNI-Helve"/>
          <w:spacing w:val="-2"/>
          <w:sz w:val="18"/>
        </w:rPr>
        <w:t>p</w:t>
      </w:r>
      <w:r>
        <w:rPr>
          <w:rFonts w:ascii="VNI-Helve" w:hAnsi="VNI-Helve"/>
          <w:spacing w:val="1"/>
          <w:sz w:val="18"/>
        </w:rPr>
        <w:t>a</w:t>
      </w:r>
      <w:r>
        <w:rPr>
          <w:rFonts w:ascii="VNI-Helve" w:hAnsi="VNI-Helve"/>
          <w:spacing w:val="-2"/>
          <w:w w:val="246"/>
          <w:sz w:val="18"/>
        </w:rPr>
        <w:t>ò</w:t>
      </w:r>
      <w:r>
        <w:rPr>
          <w:rFonts w:ascii="VNI-Helve" w:hAnsi="VNI-Helve"/>
          <w:sz w:val="18"/>
        </w:rPr>
        <w:t>i</w:t>
      </w:r>
      <w:r>
        <w:rPr>
          <w:rFonts w:ascii="VNI-Helve" w:hAnsi="VNI-Helve"/>
          <w:spacing w:val="1"/>
          <w:sz w:val="18"/>
        </w:rPr>
        <w:t>k</w:t>
      </w:r>
      <w:r>
        <w:rPr>
          <w:rFonts w:ascii="VNI-Helve" w:hAnsi="VNI-Helve"/>
          <w:spacing w:val="-1"/>
          <w:sz w:val="18"/>
        </w:rPr>
        <w:t>a</w:t>
      </w:r>
      <w:r>
        <w:rPr>
          <w:rFonts w:ascii="VNI-Helve" w:hAnsi="VNI-Helve"/>
          <w:sz w:val="18"/>
        </w:rPr>
        <w:t>.</w:t>
      </w:r>
    </w:p>
    <w:p>
      <w:pPr>
        <w:spacing w:line="266" w:lineRule="auto" w:before="1"/>
        <w:ind w:left="1154" w:right="585"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A.3.17: Ba phaùp khieán töï haïi, haïi ngöôøi, haïi caû hai (attavyaøbaødhaøyapi... paravyaøbaødhaøyapi... ubhayavyaøbaødhaøyapi saövattati); ñoù laø, aùc haønh nôi thaân, mieäng, yù.</w:t>
      </w:r>
    </w:p>
    <w:p>
      <w:pPr>
        <w:pStyle w:val="BodyText"/>
        <w:spacing w:before="9"/>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280"/>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1245 Ã†c HÃ€nh.doc</dc:title>
  <dcterms:created xsi:type="dcterms:W3CDTF">2021-03-10T08:52:12Z</dcterms:created>
  <dcterms:modified xsi:type="dcterms:W3CDTF">2021-03-10T08:52:12Z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